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Arial" w:hAnsi="Arial"/>
          <w:b/>
          <w:i w:val="0"/>
          <w:color w:val="002444"/>
          <w:sz w:val="28"/>
        </w:rPr>
        <w:t>Luis Dueñas</w:t>
      </w:r>
    </w:p>
    <w:p>
      <w:pPr>
        <w:spacing w:before="0" w:after="40"/>
        <w:jc w:val="center"/>
      </w:pPr>
      <w:r>
        <w:rPr>
          <w:rFonts w:ascii="Arial" w:hAnsi="Arial"/>
          <w:b/>
          <w:i w:val="0"/>
          <w:color w:val="006A60"/>
          <w:sz w:val="19"/>
        </w:rPr>
        <w:t>MES Analyst / Digital Operations</w:t>
      </w:r>
    </w:p>
    <w:p>
      <w:pPr>
        <w:spacing w:before="0" w:after="120" w:line="276" w:lineRule="auto"/>
        <w:jc w:val="center"/>
      </w:pPr>
      <w:r>
        <w:rPr>
          <w:rFonts w:ascii="Arial" w:hAnsi="Arial"/>
          <w:b w:val="0"/>
          <w:i w:val="0"/>
          <w:color w:val="555555"/>
          <w:sz w:val="18"/>
        </w:rPr>
        <w:t>Tijuana, B.C., Mexico | luisalbertoduenas17@gmail.com | linkedin.com/in/luisduenasn</w:t>
        <w:br/>
        <w:t>luisalbertoduenas.site | Mexico-based; open to U.S. opportunities that provide employment sponsorship.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SUMMARY</w:t>
      </w:r>
    </w:p>
    <w:p>
      <w:pPr>
        <w:spacing w:before="20" w:after="40" w:line="276" w:lineRule="auto"/>
      </w:pPr>
      <w:r>
        <w:rPr>
          <w:rFonts w:ascii="Arial" w:hAnsi="Arial"/>
          <w:b w:val="0"/>
          <w:i w:val="0"/>
          <w:color w:val="333333"/>
          <w:sz w:val="18"/>
        </w:rPr>
        <w:t>Manufacturing-systems functional profile supporting requirements, process flows, work instructions, UAT, training, and rollout coordination. Strengths include plant requirements, UAT support, work instructions.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CORE SKILLS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Functional Analysis: </w:t>
      </w:r>
      <w:r>
        <w:rPr>
          <w:rFonts w:ascii="Arial" w:hAnsi="Arial"/>
          <w:b w:val="0"/>
          <w:i w:val="0"/>
          <w:color w:val="333333"/>
          <w:sz w:val="18"/>
        </w:rPr>
        <w:t>plant requirements, process-flow mapping, change clarification.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Validation: </w:t>
      </w:r>
      <w:r>
        <w:rPr>
          <w:rFonts w:ascii="Arial" w:hAnsi="Arial"/>
          <w:b w:val="0"/>
          <w:i w:val="0"/>
          <w:color w:val="333333"/>
          <w:sz w:val="18"/>
        </w:rPr>
        <w:t>UAT support, issue follow-up, user feedback.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Adoption: </w:t>
      </w:r>
      <w:r>
        <w:rPr>
          <w:rFonts w:ascii="Arial" w:hAnsi="Arial"/>
          <w:b w:val="0"/>
          <w:i w:val="0"/>
          <w:color w:val="333333"/>
          <w:sz w:val="18"/>
        </w:rPr>
        <w:t>work instructions, user training, rollout coordination.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Delivery Focus: </w:t>
      </w:r>
      <w:r>
        <w:rPr>
          <w:rFonts w:ascii="Arial" w:hAnsi="Arial"/>
          <w:b w:val="0"/>
          <w:i w:val="0"/>
          <w:color w:val="333333"/>
          <w:sz w:val="18"/>
        </w:rPr>
        <w:t>evidence classification, cross-functional follow-up, and decision-ready communication.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EXPERIENCE</w:t>
      </w:r>
    </w:p>
    <w:p>
      <w:pPr>
        <w:tabs>
          <w:tab w:pos="10512" w:val="right"/>
        </w:tabs>
        <w:spacing w:before="10" w:after="20"/>
      </w:pPr>
      <w:r>
        <w:rPr>
          <w:rFonts w:ascii="Arial" w:hAnsi="Arial"/>
          <w:b/>
          <w:i w:val="0"/>
          <w:color w:val="002444"/>
          <w:sz w:val="19"/>
        </w:rPr>
        <w:t>HARMAN International — Business Analyst Jr. / Digital Operations</w:t>
      </w:r>
      <w:r>
        <w:rPr>
          <w:rFonts w:ascii="Arial" w:hAnsi="Arial"/>
          <w:b w:val="0"/>
          <w:i w:val="0"/>
          <w:color w:val="555555"/>
          <w:sz w:val="18"/>
        </w:rPr>
        <w:tab/>
        <w:t>Oct 2025 – Present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Adapt the global Material Flow platform to Tijuana by translating production and warehouse needs into functional requirements and process flows.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Coordinate UAT, user feedback, issue resolution, model-level work instructions, training, and shop-floor adoption.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Implement functional improvements for Work Orders, reversals, audit history, production-plan visibility, and real-time follow-up.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Coordinate a rollout roadmap covering 8 lines, 138 models, and 752 part numbers while distinguishing planned scope from completed deployment.</w:t>
      </w:r>
    </w:p>
    <w:p>
      <w:pPr>
        <w:tabs>
          <w:tab w:pos="10512" w:val="right"/>
        </w:tabs>
        <w:spacing w:before="40" w:after="20"/>
      </w:pPr>
      <w:r>
        <w:rPr>
          <w:rFonts w:ascii="Arial" w:hAnsi="Arial"/>
          <w:b/>
          <w:i w:val="0"/>
          <w:color w:val="002444"/>
          <w:sz w:val="19"/>
        </w:rPr>
        <w:t>HARMAN International — Industrial Engineering Intern</w:t>
      </w:r>
      <w:r>
        <w:rPr>
          <w:rFonts w:ascii="Arial" w:hAnsi="Arial"/>
          <w:b w:val="0"/>
          <w:i w:val="0"/>
          <w:color w:val="555555"/>
          <w:sz w:val="18"/>
        </w:rPr>
        <w:tab/>
        <w:t>Oct 2024 – Oct 2025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Mapped shop-floor processes, user needs, and data requirements for early industrial-engineering tools.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Built and tested operational utilities supporting part data, time studies, and standardized work.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Collected user feedback and converted recurring process issues into functional improvement opportunities.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Prepared work instructions and supported users during the implementation of early process controls.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SELECTED PROJECTS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Requirements &amp; Flows: </w:t>
      </w:r>
      <w:r>
        <w:rPr>
          <w:rFonts w:ascii="Arial" w:hAnsi="Arial"/>
          <w:b w:val="0"/>
          <w:i w:val="0"/>
          <w:color w:val="333333"/>
          <w:sz w:val="18"/>
        </w:rPr>
        <w:t>Plant requirements and process flows bridge operations and system workflows.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UAT Support: </w:t>
      </w:r>
      <w:r>
        <w:rPr>
          <w:rFonts w:ascii="Arial" w:hAnsi="Arial"/>
          <w:b w:val="0"/>
          <w:i w:val="0"/>
          <w:color w:val="333333"/>
          <w:sz w:val="18"/>
        </w:rPr>
        <w:t>Test scenarios, user feedback, and issue follow-up support validation.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Work Instructions &amp; Training: </w:t>
      </w:r>
      <w:r>
        <w:rPr>
          <w:rFonts w:ascii="Arial" w:hAnsi="Arial"/>
          <w:b w:val="0"/>
          <w:i w:val="0"/>
          <w:color w:val="333333"/>
          <w:sz w:val="18"/>
        </w:rPr>
        <w:t>Model-level documentation and training enable adoption.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Rollout Roadmap: </w:t>
      </w:r>
      <w:r>
        <w:rPr>
          <w:rFonts w:ascii="Arial" w:hAnsi="Arial"/>
          <w:b w:val="0"/>
          <w:i w:val="0"/>
          <w:color w:val="333333"/>
          <w:sz w:val="18"/>
        </w:rPr>
        <w:t>Planned scope is identified as roadmap scope, not full deployment.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EDUCATION &amp; CERTIFICATIONS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Education: </w:t>
      </w:r>
      <w:r>
        <w:rPr>
          <w:rFonts w:ascii="Arial" w:hAnsi="Arial"/>
          <w:b w:val="0"/>
          <w:i w:val="0"/>
          <w:color w:val="333333"/>
          <w:sz w:val="18"/>
        </w:rPr>
        <w:t>Industrial Engineering (Instituto Tecnológico de Tijuana).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Google Data Analytics Professional Certificate (Google, 2025).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Inventory Management, Supply Chain Planning &amp; Optimization (UC Irvine, 2025).</w:t>
      </w: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inkedin.com/in/luisduenasn" TargetMode="External"/><Relationship Id="rId10" Type="http://schemas.openxmlformats.org/officeDocument/2006/relationships/hyperlink" Target="https://www.luisalbertoduenas.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Luis Dueñas — MES Analyst / Digital Operations</dc:title>
  <dc:subject>mes_digital_operations</dc:subject>
  <dc:creator>Luis Dueñas</dc:creator>
  <cp:keywords>evidence-controlled role resume</cp:keywords>
  <dc:description>Generated from content/evidence.json, content/resumes.json, and content/resume-static.json.</dc:description>
  <cp:lastModifiedBy>Luis Alberto Duenas</cp:lastModifiedBy>
  <cp:revision>1</cp:revision>
  <dcterms:created xsi:type="dcterms:W3CDTF">2026-07-25T12:00:00Z</dcterms:created>
  <dcterms:modified xsi:type="dcterms:W3CDTF">2026-07-25T12:00:00Z</dcterms:modified>
  <cp:category/>
  <cp:lastPrinted>2026-07-25T12:00:00Z</cp:lastPrinted>
</cp:coreProperties>
</file>